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2017-2018年度学校受捐赠财产的使用与管理情况</w:t>
      </w:r>
    </w:p>
    <w:p>
      <w:pP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</w:pPr>
    </w:p>
    <w:p>
      <w:pPr>
        <w:ind w:firstLine="640" w:firstLineChars="200"/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2017年学校收到捐赠资助共计27万元，主要用于雅马哈奖学金双排键比赛等学生活动比赛奖金及相关费用、“川音新都校区一教学楼空调安装电缆专线改造”和“购置管弦乐器琴弦和其他配件”项目等方面。</w:t>
      </w:r>
    </w:p>
    <w:p>
      <w:pP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</w:pPr>
    </w:p>
    <w:p>
      <w:pPr>
        <w:ind w:firstLine="640" w:firstLineChars="200"/>
        <w:rPr>
          <w:rFonts w:hint="eastAsia" w:ascii="仿宋" w:hAnsi="仿宋" w:eastAsia="仿宋" w:cs="仿宋"/>
          <w:color w:val="auto"/>
          <w:kern w:val="2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color w:val="auto"/>
          <w:kern w:val="2"/>
          <w:sz w:val="32"/>
          <w:szCs w:val="32"/>
        </w:rPr>
        <w:t>2018年学校收到捐赠资助共计28万元，主要用于发放雅马哈奖学金、发放吟飞比赛等学生活动比赛奖金及相关费用、发放第六届忠勇奖奖金（实际为17年收到的捐赠收入）等方面</w:t>
      </w:r>
      <w:r>
        <w:rPr>
          <w:rFonts w:hint="eastAsia" w:ascii="仿宋" w:hAnsi="仿宋" w:eastAsia="仿宋" w:cs="仿宋"/>
          <w:color w:val="auto"/>
          <w:kern w:val="2"/>
          <w:sz w:val="32"/>
          <w:szCs w:val="32"/>
          <w:lang w:eastAsia="zh-CN"/>
        </w:rPr>
        <w:t>。</w:t>
      </w:r>
    </w:p>
    <w:p>
      <w:pPr>
        <w:ind w:firstLine="640" w:firstLineChars="200"/>
        <w:rPr>
          <w:rFonts w:hint="eastAsia" w:ascii="仿宋" w:hAnsi="仿宋" w:eastAsia="仿宋" w:cs="仿宋"/>
          <w:color w:val="auto"/>
          <w:kern w:val="2"/>
          <w:sz w:val="32"/>
          <w:szCs w:val="32"/>
          <w:lang w:eastAsia="zh-CN"/>
        </w:rPr>
      </w:pPr>
    </w:p>
    <w:p>
      <w:pPr>
        <w:ind w:firstLine="640" w:firstLineChars="200"/>
        <w:rPr>
          <w:rFonts w:hint="eastAsia" w:ascii="仿宋" w:hAnsi="仿宋" w:eastAsia="仿宋" w:cs="仿宋"/>
          <w:color w:val="auto"/>
          <w:kern w:val="2"/>
          <w:sz w:val="32"/>
          <w:szCs w:val="32"/>
          <w:lang w:eastAsia="zh-CN"/>
        </w:rPr>
      </w:pPr>
    </w:p>
    <w:p>
      <w:pPr>
        <w:ind w:firstLine="640" w:firstLineChars="200"/>
        <w:jc w:val="right"/>
        <w:rPr>
          <w:rFonts w:hint="eastAsia" w:ascii="仿宋" w:hAnsi="仿宋" w:eastAsia="仿宋" w:cs="仿宋"/>
          <w:color w:val="auto"/>
          <w:kern w:val="2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kern w:val="2"/>
          <w:sz w:val="32"/>
          <w:szCs w:val="32"/>
          <w:lang w:eastAsia="zh-CN"/>
        </w:rPr>
        <w:t>计划财务处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altName w:val="楷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2A46B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Office_11.1.0.9145_F1E327BC-269C-435d-A152-05C5408002CA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2019-10-23T07:30:23Z</dcterms:created>
  <dc:creator>Administrator</dc:creator>
  <cp:lastModifiedBy>Administrator</cp:lastModifiedBy>
  <dcterms:modified xsi:type="dcterms:W3CDTF">2019-10-23T07:31:55Z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2052-11.1.0.9145</vt:lpwstr>
  </property>
</Properties>
</file>